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4631"/>
      </w:tblGrid>
      <w:tr w:rsidR="00E541B6" w:rsidRPr="00E541B6" w14:paraId="6E9781FB" w14:textId="77777777" w:rsidTr="3C3E1555">
        <w:tc>
          <w:tcPr>
            <w:tcW w:w="4503" w:type="dxa"/>
          </w:tcPr>
          <w:p w14:paraId="6402B438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709" w:type="dxa"/>
          </w:tcPr>
          <w:p w14:paraId="56C8C0C1" w14:textId="35C4C207" w:rsidR="00E541B6" w:rsidRPr="00E541B6" w:rsidRDefault="00DC6DB6" w:rsidP="40F537E8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C6DB6">
              <w:rPr>
                <w:rFonts w:ascii="Calibri" w:hAnsi="Calibri" w:cs="Calibri"/>
                <w:b/>
                <w:bCs/>
                <w:sz w:val="24"/>
                <w:szCs w:val="24"/>
              </w:rPr>
              <w:t>Sociální pedagogika</w:t>
            </w:r>
            <w:r w:rsidR="00D751CB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/ PESV</w:t>
            </w:r>
          </w:p>
        </w:tc>
      </w:tr>
      <w:tr w:rsidR="00E541B6" w:rsidRPr="00E541B6" w14:paraId="091BBE7E" w14:textId="77777777" w:rsidTr="3C3E1555">
        <w:tc>
          <w:tcPr>
            <w:tcW w:w="4503" w:type="dxa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709" w:type="dxa"/>
          </w:tcPr>
          <w:p w14:paraId="6929F152" w14:textId="43B7F28F" w:rsidR="00E541B6" w:rsidRPr="00EE549F" w:rsidRDefault="00B104B7" w:rsidP="001862AF">
            <w:pPr>
              <w:rPr>
                <w:rFonts w:ascii="Calibri" w:hAnsi="Calibri" w:cs="Calibri"/>
                <w:sz w:val="24"/>
                <w:szCs w:val="24"/>
              </w:rPr>
            </w:pPr>
            <w:r w:rsidRPr="00EE549F">
              <w:rPr>
                <w:rFonts w:ascii="Calibri" w:hAnsi="Calibri" w:cs="Calibri"/>
                <w:sz w:val="24"/>
                <w:szCs w:val="24"/>
              </w:rPr>
              <w:t>PhDr</w:t>
            </w:r>
            <w:r w:rsidR="001B124C" w:rsidRPr="00EE549F">
              <w:rPr>
                <w:rFonts w:ascii="Calibri" w:hAnsi="Calibri" w:cs="Calibri"/>
                <w:sz w:val="24"/>
                <w:szCs w:val="24"/>
              </w:rPr>
              <w:t>. Ing. Martin Januška</w:t>
            </w:r>
          </w:p>
        </w:tc>
      </w:tr>
      <w:tr w:rsidR="00E541B6" w:rsidRPr="00E541B6" w14:paraId="288E6C42" w14:textId="77777777" w:rsidTr="00B243A1">
        <w:trPr>
          <w:trHeight w:val="335"/>
        </w:trPr>
        <w:tc>
          <w:tcPr>
            <w:tcW w:w="4503" w:type="dxa"/>
            <w:vAlign w:val="center"/>
          </w:tcPr>
          <w:p w14:paraId="0867AA3D" w14:textId="77777777" w:rsidR="00E541B6" w:rsidRPr="00E541B6" w:rsidRDefault="00E541B6" w:rsidP="00B243A1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709" w:type="dxa"/>
          </w:tcPr>
          <w:p w14:paraId="0368F134" w14:textId="416A2FFF" w:rsidR="000146F2" w:rsidRPr="00EE549F" w:rsidRDefault="000146F2" w:rsidP="000146F2">
            <w:pPr>
              <w:rPr>
                <w:rFonts w:ascii="Calibri" w:hAnsi="Calibri" w:cs="Calibri"/>
                <w:sz w:val="24"/>
                <w:szCs w:val="24"/>
              </w:rPr>
            </w:pPr>
            <w:r w:rsidRPr="00EE549F">
              <w:rPr>
                <w:rFonts w:ascii="Calibri" w:hAnsi="Calibri" w:cs="Calibri"/>
                <w:sz w:val="24"/>
                <w:szCs w:val="24"/>
              </w:rPr>
              <w:t>5 hodin/zimní období</w:t>
            </w:r>
          </w:p>
          <w:p w14:paraId="0BFA9E0F" w14:textId="2CE36781" w:rsidR="00E541B6" w:rsidRPr="00EE549F" w:rsidRDefault="000146F2" w:rsidP="000146F2">
            <w:pPr>
              <w:rPr>
                <w:rFonts w:ascii="Calibri" w:hAnsi="Calibri" w:cs="Calibri"/>
                <w:sz w:val="24"/>
                <w:szCs w:val="24"/>
              </w:rPr>
            </w:pPr>
            <w:r w:rsidRPr="00EE549F">
              <w:rPr>
                <w:rFonts w:ascii="Calibri" w:hAnsi="Calibri" w:cs="Calibri"/>
                <w:sz w:val="24"/>
                <w:szCs w:val="24"/>
              </w:rPr>
              <w:t>3 hodin</w:t>
            </w:r>
            <w:r w:rsidR="00B243A1" w:rsidRPr="00EE549F">
              <w:rPr>
                <w:rFonts w:ascii="Calibri" w:hAnsi="Calibri" w:cs="Calibri"/>
                <w:sz w:val="24"/>
                <w:szCs w:val="24"/>
              </w:rPr>
              <w:t>y</w:t>
            </w:r>
            <w:r w:rsidRPr="00EE549F">
              <w:rPr>
                <w:rFonts w:ascii="Calibri" w:hAnsi="Calibri" w:cs="Calibri"/>
                <w:sz w:val="24"/>
                <w:szCs w:val="24"/>
              </w:rPr>
              <w:t>/letní období</w:t>
            </w:r>
          </w:p>
        </w:tc>
      </w:tr>
      <w:tr w:rsidR="00E541B6" w:rsidRPr="00E541B6" w14:paraId="10ADF49F" w14:textId="77777777" w:rsidTr="3C3E1555">
        <w:tc>
          <w:tcPr>
            <w:tcW w:w="4503" w:type="dxa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709" w:type="dxa"/>
          </w:tcPr>
          <w:p w14:paraId="62090FBF" w14:textId="0A03D0C9" w:rsidR="00E541B6" w:rsidRPr="00EE549F" w:rsidRDefault="000240C6" w:rsidP="001862A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</w:t>
            </w:r>
            <w:r w:rsidR="00FB368F" w:rsidRPr="00EE549F">
              <w:rPr>
                <w:rFonts w:ascii="Calibri" w:hAnsi="Calibri" w:cs="Calibri"/>
                <w:sz w:val="24"/>
                <w:szCs w:val="24"/>
              </w:rPr>
              <w:t>onzultace</w:t>
            </w:r>
          </w:p>
        </w:tc>
      </w:tr>
      <w:tr w:rsidR="00E541B6" w:rsidRPr="00E541B6" w14:paraId="67513F84" w14:textId="77777777" w:rsidTr="0074439D">
        <w:trPr>
          <w:trHeight w:val="500"/>
        </w:trPr>
        <w:tc>
          <w:tcPr>
            <w:tcW w:w="4503" w:type="dxa"/>
            <w:vAlign w:val="center"/>
          </w:tcPr>
          <w:p w14:paraId="7C8E3041" w14:textId="77777777" w:rsidR="00E541B6" w:rsidRPr="00E541B6" w:rsidRDefault="00E541B6" w:rsidP="0074439D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709" w:type="dxa"/>
          </w:tcPr>
          <w:p w14:paraId="0137F72A" w14:textId="40AAEB12" w:rsidR="0074439D" w:rsidRPr="00EE549F" w:rsidRDefault="0074439D" w:rsidP="0074439D">
            <w:pPr>
              <w:rPr>
                <w:rFonts w:ascii="Calibri" w:hAnsi="Calibri" w:cs="Calibri"/>
                <w:sz w:val="24"/>
                <w:szCs w:val="24"/>
              </w:rPr>
            </w:pPr>
            <w:r w:rsidRPr="00EE549F">
              <w:rPr>
                <w:rFonts w:ascii="Calibri" w:hAnsi="Calibri" w:cs="Calibri"/>
                <w:sz w:val="24"/>
                <w:szCs w:val="24"/>
              </w:rPr>
              <w:t xml:space="preserve">ZO – </w:t>
            </w:r>
            <w:r w:rsidR="005909D7" w:rsidRPr="00EE549F">
              <w:rPr>
                <w:rFonts w:ascii="Calibri" w:hAnsi="Calibri" w:cs="Calibri"/>
                <w:sz w:val="24"/>
                <w:szCs w:val="24"/>
              </w:rPr>
              <w:t>z</w:t>
            </w:r>
            <w:r w:rsidRPr="00EE549F">
              <w:rPr>
                <w:rFonts w:ascii="Calibri" w:hAnsi="Calibri" w:cs="Calibri"/>
                <w:sz w:val="24"/>
                <w:szCs w:val="24"/>
              </w:rPr>
              <w:t xml:space="preserve">ápočet </w:t>
            </w:r>
          </w:p>
          <w:p w14:paraId="75DE2C2A" w14:textId="0B5161DC" w:rsidR="00E541B6" w:rsidRPr="00EE549F" w:rsidRDefault="0074439D" w:rsidP="0074439D">
            <w:pPr>
              <w:rPr>
                <w:rFonts w:ascii="Calibri" w:hAnsi="Calibri" w:cs="Calibri"/>
                <w:sz w:val="24"/>
                <w:szCs w:val="24"/>
              </w:rPr>
            </w:pPr>
            <w:r w:rsidRPr="00EE549F">
              <w:rPr>
                <w:rFonts w:ascii="Calibri" w:hAnsi="Calibri" w:cs="Calibri"/>
                <w:sz w:val="24"/>
                <w:szCs w:val="24"/>
              </w:rPr>
              <w:t xml:space="preserve">LO – </w:t>
            </w:r>
            <w:r w:rsidR="005909D7" w:rsidRPr="00EE549F">
              <w:rPr>
                <w:rFonts w:ascii="Calibri" w:hAnsi="Calibri" w:cs="Calibri"/>
                <w:sz w:val="24"/>
                <w:szCs w:val="24"/>
              </w:rPr>
              <w:t>z</w:t>
            </w:r>
            <w:r w:rsidRPr="00EE549F">
              <w:rPr>
                <w:rFonts w:ascii="Calibri" w:hAnsi="Calibri" w:cs="Calibri"/>
                <w:sz w:val="24"/>
                <w:szCs w:val="24"/>
              </w:rPr>
              <w:t>ápočet</w:t>
            </w:r>
          </w:p>
        </w:tc>
      </w:tr>
      <w:tr w:rsidR="00E541B6" w:rsidRPr="00C123B1" w14:paraId="2BE34333" w14:textId="77777777" w:rsidTr="3C3E1555">
        <w:trPr>
          <w:trHeight w:val="1484"/>
        </w:trPr>
        <w:tc>
          <w:tcPr>
            <w:tcW w:w="9212" w:type="dxa"/>
            <w:gridSpan w:val="2"/>
          </w:tcPr>
          <w:p w14:paraId="6C4CCDFB" w14:textId="43AE1842" w:rsidR="00E541B6" w:rsidRPr="00C123B1" w:rsidRDefault="00E541B6" w:rsidP="3C3E1555">
            <w:pPr>
              <w:rPr>
                <w:rFonts w:ascii="Bahnschrift" w:hAnsi="Bahnschrift" w:cs="Calibri"/>
                <w:sz w:val="22"/>
                <w:szCs w:val="22"/>
              </w:rPr>
            </w:pPr>
            <w:r w:rsidRPr="00C123B1">
              <w:rPr>
                <w:rFonts w:ascii="Bahnschrift" w:hAnsi="Bahnschrift" w:cs="Calibri"/>
                <w:b/>
                <w:bCs/>
                <w:sz w:val="22"/>
                <w:szCs w:val="22"/>
              </w:rPr>
              <w:t>Stručná anotace:</w:t>
            </w:r>
            <w:r w:rsidR="6756706A" w:rsidRPr="00C123B1">
              <w:rPr>
                <w:rFonts w:ascii="Bahnschrift" w:hAnsi="Bahnschrift" w:cs="Calibri"/>
                <w:b/>
                <w:bCs/>
                <w:sz w:val="22"/>
                <w:szCs w:val="22"/>
              </w:rPr>
              <w:t xml:space="preserve"> </w:t>
            </w:r>
          </w:p>
          <w:p w14:paraId="2F9ABC5B" w14:textId="77777777" w:rsidR="00162C64" w:rsidRPr="00C123B1" w:rsidRDefault="00162C64" w:rsidP="00450D9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123B1">
              <w:rPr>
                <w:rFonts w:ascii="Calibri" w:hAnsi="Calibri" w:cs="Calibri"/>
                <w:sz w:val="22"/>
                <w:szCs w:val="22"/>
              </w:rPr>
              <w:t xml:space="preserve">Jedná se o jeden ze základních pedagogických modulů, který je charakteristický svojí </w:t>
            </w:r>
            <w:proofErr w:type="spellStart"/>
            <w:r w:rsidRPr="00C123B1">
              <w:rPr>
                <w:rFonts w:ascii="Calibri" w:hAnsi="Calibri" w:cs="Calibri"/>
                <w:sz w:val="22"/>
                <w:szCs w:val="22"/>
              </w:rPr>
              <w:t>multidisciplinaritou</w:t>
            </w:r>
            <w:proofErr w:type="spellEnd"/>
            <w:r w:rsidRPr="00C123B1">
              <w:rPr>
                <w:rFonts w:ascii="Calibri" w:hAnsi="Calibri" w:cs="Calibri"/>
                <w:sz w:val="22"/>
                <w:szCs w:val="22"/>
              </w:rPr>
              <w:t>. Zabývá se působením veškerého sociálního prostředí na člověka všech věkových kategorií v různých životních situacích, ale i na pedagogické ovlivňování sociálně problémových jedinců.</w:t>
            </w:r>
          </w:p>
          <w:p w14:paraId="5987054D" w14:textId="5E38C53A" w:rsidR="00E541B6" w:rsidRPr="00C123B1" w:rsidRDefault="00162C64" w:rsidP="00450D9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123B1">
              <w:rPr>
                <w:rFonts w:ascii="Calibri" w:hAnsi="Calibri" w:cs="Calibri"/>
                <w:sz w:val="22"/>
                <w:szCs w:val="22"/>
              </w:rPr>
              <w:t>Cílem výuky je zprostředkovat studentům vnímání této disciplíny jako disciplíny intenzivně se rozvíjející, která má před sebou ještě mnoho úkolů, přesto však pedagogovi poskytuje důležité informace o průběhu socializace jedince v podmínkách konkrétní sociální situaci, konkrétního sociálního prostředí či společnosti obecně.</w:t>
            </w:r>
          </w:p>
        </w:tc>
      </w:tr>
      <w:tr w:rsidR="00120FB1" w:rsidRPr="00C123B1" w14:paraId="71195248" w14:textId="77777777" w:rsidTr="3C3E1555">
        <w:trPr>
          <w:trHeight w:val="1484"/>
        </w:trPr>
        <w:tc>
          <w:tcPr>
            <w:tcW w:w="9212" w:type="dxa"/>
            <w:gridSpan w:val="2"/>
          </w:tcPr>
          <w:p w14:paraId="2E9BDC79" w14:textId="77777777" w:rsidR="00120FB1" w:rsidRPr="00C123B1" w:rsidRDefault="00245463" w:rsidP="3C3E1555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C123B1">
              <w:rPr>
                <w:rFonts w:ascii="Bahnschrift" w:hAnsi="Bahnschrift" w:cs="Calibri"/>
                <w:b/>
                <w:bCs/>
                <w:sz w:val="22"/>
                <w:szCs w:val="22"/>
              </w:rPr>
              <w:t>Obsah modulu:</w:t>
            </w:r>
          </w:p>
          <w:p w14:paraId="32D3E6DB" w14:textId="29C4E8BC" w:rsidR="00AF75C2" w:rsidRPr="00C123B1" w:rsidRDefault="00AF75C2" w:rsidP="00AF75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Historické kořeny sociální pedagogiky</w:t>
            </w:r>
          </w:p>
          <w:p w14:paraId="606BB069" w14:textId="3C65D5B9" w:rsidR="00AF75C2" w:rsidRPr="00C123B1" w:rsidRDefault="00AF75C2" w:rsidP="00AF75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Vznik sociální pedagogiky jako vědy a její rozvoj</w:t>
            </w:r>
          </w:p>
          <w:p w14:paraId="32183433" w14:textId="1E5BA216" w:rsidR="00AF75C2" w:rsidRPr="00C123B1" w:rsidRDefault="00AF75C2" w:rsidP="00AF75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Sociální pedagogika v mezioborovém kontextu</w:t>
            </w:r>
          </w:p>
          <w:p w14:paraId="659746CA" w14:textId="4529980E" w:rsidR="00AF75C2" w:rsidRPr="00C123B1" w:rsidRDefault="00AF75C2" w:rsidP="00AF75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Současné pojetí sociální pedagogiky</w:t>
            </w:r>
          </w:p>
          <w:p w14:paraId="7783B169" w14:textId="06434B06" w:rsidR="00AF75C2" w:rsidRPr="00C123B1" w:rsidRDefault="00AF75C2" w:rsidP="00AF75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Výchova, socializace a prostředí</w:t>
            </w:r>
          </w:p>
          <w:p w14:paraId="1239F6EB" w14:textId="6E6A7CD1" w:rsidR="00AF75C2" w:rsidRPr="00C123B1" w:rsidRDefault="00AF75C2" w:rsidP="00AF75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Výchovná prostředí</w:t>
            </w:r>
          </w:p>
          <w:p w14:paraId="54C24CE4" w14:textId="2FFF40EC" w:rsidR="00AF75C2" w:rsidRPr="00C123B1" w:rsidRDefault="00AF75C2" w:rsidP="00AF75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Charakter socializačního a edukačního prostředí školy</w:t>
            </w:r>
          </w:p>
          <w:p w14:paraId="3D0CB785" w14:textId="08E17E98" w:rsidR="00AF75C2" w:rsidRPr="00C123B1" w:rsidRDefault="00AF75C2" w:rsidP="00AF75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Sociálně patologické jevy a sociální deviace ve školním prostředí</w:t>
            </w:r>
          </w:p>
          <w:p w14:paraId="70330A26" w14:textId="4DC23F32" w:rsidR="00AF75C2" w:rsidRPr="00C123B1" w:rsidRDefault="00AF75C2" w:rsidP="00AF75C2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Sociální pedagogika a preventivní programy pro školy</w:t>
            </w:r>
          </w:p>
        </w:tc>
      </w:tr>
      <w:tr w:rsidR="00E541B6" w:rsidRPr="00C123B1" w14:paraId="59B3A35B" w14:textId="77777777" w:rsidTr="001B124C">
        <w:trPr>
          <w:trHeight w:val="1283"/>
        </w:trPr>
        <w:tc>
          <w:tcPr>
            <w:tcW w:w="9212" w:type="dxa"/>
            <w:gridSpan w:val="2"/>
          </w:tcPr>
          <w:p w14:paraId="4895C867" w14:textId="35EAC519" w:rsidR="00E541B6" w:rsidRPr="00C123B1" w:rsidRDefault="00E541B6" w:rsidP="001862AF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C123B1">
              <w:rPr>
                <w:rFonts w:ascii="Bahnschrift" w:hAnsi="Bahnschrift" w:cs="Calibri"/>
                <w:b/>
                <w:bCs/>
                <w:sz w:val="22"/>
                <w:szCs w:val="22"/>
              </w:rPr>
              <w:t>Povinná literatura:</w:t>
            </w:r>
            <w:r w:rsidR="4F3A7426" w:rsidRPr="00C123B1">
              <w:rPr>
                <w:rFonts w:ascii="Bahnschrift" w:hAnsi="Bahnschrift" w:cs="Calibri"/>
                <w:b/>
                <w:bCs/>
                <w:sz w:val="22"/>
                <w:szCs w:val="22"/>
              </w:rPr>
              <w:t xml:space="preserve"> </w:t>
            </w:r>
          </w:p>
          <w:p w14:paraId="44ACF749" w14:textId="20143F9E" w:rsidR="00F531E1" w:rsidRPr="00C123B1" w:rsidRDefault="00DD6250" w:rsidP="001862AF">
            <w:pPr>
              <w:rPr>
                <w:rFonts w:ascii="Calibri" w:hAnsi="Calibri" w:cs="Calibri"/>
                <w:sz w:val="22"/>
                <w:szCs w:val="22"/>
              </w:rPr>
            </w:pPr>
            <w:r w:rsidRPr="00C123B1">
              <w:rPr>
                <w:rFonts w:ascii="Calibri" w:hAnsi="Calibri" w:cs="Calibri"/>
                <w:sz w:val="22"/>
                <w:szCs w:val="22"/>
              </w:rPr>
              <w:t>PROCHÁZKA, Miroslav. Sociální pedagogika. Praha: Grada, 2012. Pedagogika (Grada). ISBN 978-80-247-3470-5.</w:t>
            </w:r>
          </w:p>
          <w:p w14:paraId="738BEA97" w14:textId="1B3C49C6" w:rsidR="00F664AC" w:rsidRPr="00C123B1" w:rsidRDefault="00E60B55" w:rsidP="00F664AC">
            <w:pPr>
              <w:rPr>
                <w:rFonts w:ascii="Calibri" w:hAnsi="Calibri" w:cs="Calibri"/>
                <w:sz w:val="22"/>
                <w:szCs w:val="22"/>
              </w:rPr>
            </w:pPr>
            <w:r w:rsidRPr="00C123B1">
              <w:rPr>
                <w:rFonts w:ascii="Calibri" w:hAnsi="Calibri" w:cs="Calibri"/>
                <w:sz w:val="22"/>
                <w:szCs w:val="22"/>
              </w:rPr>
              <w:t>KRAUS, Blahoslav. Základy sociální pedagogiky. 1. Praha: Portál, 2008. ISBN 978-80-7367-383-3.</w:t>
            </w:r>
          </w:p>
        </w:tc>
      </w:tr>
      <w:tr w:rsidR="00E541B6" w:rsidRPr="00C123B1" w14:paraId="11C724A0" w14:textId="77777777" w:rsidTr="3C3E1555">
        <w:trPr>
          <w:trHeight w:val="1831"/>
        </w:trPr>
        <w:tc>
          <w:tcPr>
            <w:tcW w:w="9212" w:type="dxa"/>
            <w:gridSpan w:val="2"/>
          </w:tcPr>
          <w:p w14:paraId="35E87CD7" w14:textId="77777777" w:rsidR="00E541B6" w:rsidRPr="00C123B1" w:rsidRDefault="00E541B6" w:rsidP="3C3E1555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C123B1">
              <w:rPr>
                <w:rFonts w:ascii="Bahnschrift" w:hAnsi="Bahnschrift" w:cs="Calibri"/>
                <w:b/>
                <w:bCs/>
                <w:sz w:val="22"/>
                <w:szCs w:val="22"/>
              </w:rPr>
              <w:t>Doporučená literatura:</w:t>
            </w:r>
            <w:r w:rsidR="302E7085" w:rsidRPr="00C123B1">
              <w:rPr>
                <w:rFonts w:ascii="Bahnschrift" w:hAnsi="Bahnschrift" w:cs="Calibri"/>
                <w:b/>
                <w:bCs/>
                <w:sz w:val="22"/>
                <w:szCs w:val="22"/>
              </w:rPr>
              <w:t xml:space="preserve"> </w:t>
            </w:r>
          </w:p>
          <w:p w14:paraId="10FB65FD" w14:textId="77777777" w:rsidR="00D773E5" w:rsidRPr="00C123B1" w:rsidRDefault="00D773E5" w:rsidP="3C3E15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SOJÁK, Petr. Osobnostní a sociální rozvoj, aneb, Strom, mozaika a vzducholoď. 1. Praha: Grada, 2017. Pedagogika (Grada). ISBN 978-80-271-0342-3.</w:t>
            </w:r>
          </w:p>
          <w:p w14:paraId="4A33270D" w14:textId="77777777" w:rsidR="00B25A20" w:rsidRPr="00C123B1" w:rsidRDefault="00B25A20" w:rsidP="3C3E15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BARTÁK, Jan a Milan DEMJANENKO. Sociální andragogika: andragogika v procesu socializace člověka. 1. Praha: Grada, 2021. Pedagogika (Grada). ISBN 978-80-247-3997-7.</w:t>
            </w:r>
          </w:p>
          <w:p w14:paraId="5A589C13" w14:textId="77777777" w:rsidR="00C1555B" w:rsidRPr="00C123B1" w:rsidRDefault="00C1555B" w:rsidP="3C3E15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HIRT, Tomáš. Vybrané kapitoly z aplikované sociální antropologie. 1. V Plzni: Západočeská univerzita, 2012. ISBN 978-80-261-0122-2.</w:t>
            </w:r>
          </w:p>
          <w:p w14:paraId="02E7CD99" w14:textId="1FA2859C" w:rsidR="000748F0" w:rsidRPr="00C123B1" w:rsidRDefault="000748F0" w:rsidP="3C3E15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23B1">
              <w:rPr>
                <w:rFonts w:asciiTheme="minorHAnsi" w:hAnsiTheme="minorHAnsi" w:cstheme="minorHAnsi"/>
                <w:sz w:val="22"/>
                <w:szCs w:val="22"/>
              </w:rPr>
              <w:t>ŠVESTKOVÁ, Renata. Vybrané kapitoly ze sociální pedagogiky pro sociální pracovníky. 1. České Budějovice: Jihočeská univerzita v Českých Budějovicích, Zdravotně sociální fakulta, 2019. ISBN 978-80-7394-739-2.</w:t>
            </w:r>
          </w:p>
        </w:tc>
      </w:tr>
      <w:tr w:rsidR="00E541B6" w:rsidRPr="00C123B1" w14:paraId="63DB20F2" w14:textId="77777777" w:rsidTr="001B124C">
        <w:trPr>
          <w:trHeight w:val="1158"/>
        </w:trPr>
        <w:tc>
          <w:tcPr>
            <w:tcW w:w="9212" w:type="dxa"/>
            <w:gridSpan w:val="2"/>
          </w:tcPr>
          <w:p w14:paraId="3E441AC8" w14:textId="7A4DEB3E" w:rsidR="00E541B6" w:rsidRPr="00C123B1" w:rsidRDefault="00E541B6" w:rsidP="3C3E1555">
            <w:pPr>
              <w:rPr>
                <w:rFonts w:ascii="Bahnschrift" w:hAnsi="Bahnschrift" w:cs="Calibri"/>
                <w:sz w:val="22"/>
                <w:szCs w:val="22"/>
              </w:rPr>
            </w:pPr>
            <w:r w:rsidRPr="00C123B1">
              <w:rPr>
                <w:rFonts w:ascii="Bahnschrift" w:hAnsi="Bahnschrift" w:cs="Calibri"/>
                <w:b/>
                <w:bCs/>
                <w:sz w:val="22"/>
                <w:szCs w:val="22"/>
              </w:rPr>
              <w:t>Požadavky k zápočtu/zkoušce:</w:t>
            </w:r>
            <w:r w:rsidR="5082321D" w:rsidRPr="00C123B1">
              <w:rPr>
                <w:rFonts w:ascii="Bahnschrift" w:hAnsi="Bahnschrift" w:cs="Calibri"/>
                <w:b/>
                <w:bCs/>
                <w:sz w:val="22"/>
                <w:szCs w:val="22"/>
              </w:rPr>
              <w:t xml:space="preserve"> </w:t>
            </w:r>
          </w:p>
          <w:p w14:paraId="33D1B242" w14:textId="58A2A871" w:rsidR="00E541B6" w:rsidRDefault="00E541B6" w:rsidP="001862AF">
            <w:pPr>
              <w:rPr>
                <w:rFonts w:ascii="Calibri" w:hAnsi="Calibri" w:cs="Calibri"/>
                <w:sz w:val="22"/>
                <w:szCs w:val="22"/>
              </w:rPr>
            </w:pPr>
            <w:r w:rsidRPr="00C123B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E370B">
              <w:rPr>
                <w:rFonts w:ascii="Calibri" w:hAnsi="Calibri" w:cs="Calibri"/>
                <w:sz w:val="22"/>
                <w:szCs w:val="22"/>
              </w:rPr>
              <w:t>Z</w:t>
            </w:r>
            <w:r w:rsidR="006265C7">
              <w:rPr>
                <w:rFonts w:ascii="Calibri" w:hAnsi="Calibri" w:cs="Calibri"/>
                <w:sz w:val="22"/>
                <w:szCs w:val="22"/>
              </w:rPr>
              <w:t xml:space="preserve">O – zápočet </w:t>
            </w:r>
            <w:r w:rsidR="003E590B">
              <w:t>(</w:t>
            </w:r>
            <w:r w:rsidR="003E590B" w:rsidRPr="00261A84">
              <w:rPr>
                <w:rFonts w:ascii="Calibri" w:hAnsi="Calibri" w:cs="Calibri"/>
                <w:sz w:val="22"/>
                <w:szCs w:val="22"/>
              </w:rPr>
              <w:t>písemný</w:t>
            </w:r>
            <w:r w:rsidR="00261A84" w:rsidRPr="00261A84">
              <w:rPr>
                <w:rFonts w:ascii="Calibri" w:hAnsi="Calibri" w:cs="Calibri"/>
                <w:sz w:val="22"/>
                <w:szCs w:val="22"/>
              </w:rPr>
              <w:t xml:space="preserve"> test (</w:t>
            </w:r>
            <w:r w:rsidR="003E590B" w:rsidRPr="00261A84">
              <w:rPr>
                <w:rFonts w:ascii="Calibri" w:hAnsi="Calibri" w:cs="Calibri"/>
                <w:sz w:val="22"/>
                <w:szCs w:val="22"/>
              </w:rPr>
              <w:t>50 %</w:t>
            </w:r>
            <w:r w:rsidR="00261A84" w:rsidRPr="00261A84">
              <w:rPr>
                <w:rFonts w:ascii="Calibri" w:hAnsi="Calibri" w:cs="Calibri"/>
                <w:sz w:val="22"/>
                <w:szCs w:val="22"/>
              </w:rPr>
              <w:t>) a seminární práce (50</w:t>
            </w:r>
            <w:r w:rsidR="003E590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61A84" w:rsidRPr="00261A84">
              <w:rPr>
                <w:rFonts w:ascii="Calibri" w:hAnsi="Calibri" w:cs="Calibri"/>
                <w:sz w:val="22"/>
                <w:szCs w:val="22"/>
              </w:rPr>
              <w:t>%)</w:t>
            </w:r>
          </w:p>
          <w:p w14:paraId="77915654" w14:textId="6D66E18D" w:rsidR="003E590B" w:rsidRDefault="003E590B" w:rsidP="001862A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LO – zápočet </w:t>
            </w:r>
            <w:r>
              <w:t>(</w:t>
            </w:r>
            <w:r w:rsidRPr="00261A84">
              <w:rPr>
                <w:rFonts w:ascii="Calibri" w:hAnsi="Calibri" w:cs="Calibri"/>
                <w:sz w:val="22"/>
                <w:szCs w:val="22"/>
              </w:rPr>
              <w:t>písemný test (50 %) a seminární práce (50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1A84">
              <w:rPr>
                <w:rFonts w:ascii="Calibri" w:hAnsi="Calibri" w:cs="Calibri"/>
                <w:sz w:val="22"/>
                <w:szCs w:val="22"/>
              </w:rPr>
              <w:t>%)</w:t>
            </w:r>
          </w:p>
          <w:p w14:paraId="55C43968" w14:textId="5F46A7B4" w:rsidR="003E590B" w:rsidRPr="00C123B1" w:rsidRDefault="003E590B" w:rsidP="001862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464DFC8" w14:textId="50F73562" w:rsidR="0068559E" w:rsidRPr="00C123B1" w:rsidRDefault="0068559E" w:rsidP="0068559E">
      <w:pPr>
        <w:rPr>
          <w:rFonts w:asciiTheme="minorHAnsi" w:hAnsiTheme="minorHAnsi" w:cstheme="minorHAnsi"/>
          <w:sz w:val="22"/>
          <w:szCs w:val="22"/>
        </w:rPr>
      </w:pPr>
    </w:p>
    <w:sectPr w:rsidR="0068559E" w:rsidRPr="00C123B1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13305" w14:textId="77777777" w:rsidR="00B4575D" w:rsidRDefault="00B4575D" w:rsidP="003A0E52">
      <w:r>
        <w:separator/>
      </w:r>
    </w:p>
  </w:endnote>
  <w:endnote w:type="continuationSeparator" w:id="0">
    <w:p w14:paraId="5F5462A3" w14:textId="77777777" w:rsidR="00B4575D" w:rsidRDefault="00B4575D" w:rsidP="003A0E52">
      <w:r>
        <w:continuationSeparator/>
      </w:r>
    </w:p>
  </w:endnote>
  <w:endnote w:type="continuationNotice" w:id="1">
    <w:p w14:paraId="47A41AE2" w14:textId="77777777" w:rsidR="00B4575D" w:rsidRDefault="00B45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9B08D" w14:textId="77777777" w:rsidR="00B4575D" w:rsidRDefault="00B4575D" w:rsidP="003A0E52">
      <w:r>
        <w:separator/>
      </w:r>
    </w:p>
  </w:footnote>
  <w:footnote w:type="continuationSeparator" w:id="0">
    <w:p w14:paraId="31974072" w14:textId="77777777" w:rsidR="00B4575D" w:rsidRDefault="00B4575D" w:rsidP="003A0E52">
      <w:r>
        <w:continuationSeparator/>
      </w:r>
    </w:p>
  </w:footnote>
  <w:footnote w:type="continuationNotice" w:id="1">
    <w:p w14:paraId="3C30334D" w14:textId="77777777" w:rsidR="00B4575D" w:rsidRDefault="00B457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EE549F" w:rsidRDefault="00C304AB" w:rsidP="00E541B6">
    <w:pPr>
      <w:pStyle w:val="Nadpis1"/>
      <w:spacing w:after="30"/>
      <w:ind w:left="567" w:right="-709"/>
      <w:rPr>
        <w:b w:val="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A55A9C">
      <w:rPr>
        <w:b w:val="0"/>
        <w:sz w:val="22"/>
        <w:szCs w:val="22"/>
      </w:rPr>
      <w:t xml:space="preserve">Střední pedagogická škola, </w:t>
    </w:r>
    <w:r w:rsidR="00E541B6" w:rsidRPr="00EE549F">
      <w:rPr>
        <w:b w:val="0"/>
        <w:sz w:val="22"/>
        <w:szCs w:val="22"/>
      </w:rPr>
      <w:t>gymnázium a vyšší odborná škola Karlovy Vary, příspěvková organizace</w:t>
    </w:r>
  </w:p>
  <w:p w14:paraId="41C32839" w14:textId="77777777" w:rsidR="00E541B6" w:rsidRPr="00EE549F" w:rsidRDefault="00E541B6" w:rsidP="00E541B6">
    <w:pPr>
      <w:pStyle w:val="Zhlav"/>
      <w:tabs>
        <w:tab w:val="clear" w:pos="4536"/>
      </w:tabs>
      <w:ind w:left="567" w:right="-709"/>
      <w:contextualSpacing/>
      <w:rPr>
        <w:sz w:val="16"/>
        <w:szCs w:val="16"/>
      </w:rPr>
    </w:pPr>
    <w:r w:rsidRPr="00EE549F">
      <w:rPr>
        <w:sz w:val="16"/>
        <w:szCs w:val="16"/>
      </w:rPr>
      <w:t xml:space="preserve">Lidická 455/40, 360 01 Karlovy Vary, tel.: +420 354 224 711, e-mail: </w:t>
    </w:r>
    <w:hyperlink r:id="rId2" w:history="1">
      <w:r w:rsidRPr="00EE549F">
        <w:rPr>
          <w:rStyle w:val="Hypertextovodkaz"/>
          <w:color w:val="auto"/>
          <w:sz w:val="16"/>
          <w:szCs w:val="16"/>
        </w:rPr>
        <w:t>info@pedgym-kv.cz</w:t>
      </w:r>
    </w:hyperlink>
    <w:r w:rsidRPr="00EE549F">
      <w:rPr>
        <w:sz w:val="16"/>
        <w:szCs w:val="16"/>
      </w:rPr>
      <w:t xml:space="preserve">  web: </w:t>
    </w:r>
    <w:hyperlink r:id="rId3" w:history="1">
      <w:r w:rsidRPr="00EE549F">
        <w:rPr>
          <w:rStyle w:val="Hypertextovodkaz"/>
          <w:color w:val="auto"/>
          <w:sz w:val="16"/>
          <w:szCs w:val="16"/>
        </w:rPr>
        <w:t>www.pedgym-kv.cz</w:t>
      </w:r>
    </w:hyperlink>
  </w:p>
  <w:p w14:paraId="76EAE593" w14:textId="77777777" w:rsidR="00E541B6" w:rsidRPr="00EE549F" w:rsidRDefault="00E541B6" w:rsidP="00E541B6">
    <w:pPr>
      <w:pStyle w:val="Zhlav"/>
      <w:ind w:left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46F2"/>
    <w:rsid w:val="000150E7"/>
    <w:rsid w:val="000240C6"/>
    <w:rsid w:val="00033DC1"/>
    <w:rsid w:val="00034D68"/>
    <w:rsid w:val="000365F8"/>
    <w:rsid w:val="00040DB8"/>
    <w:rsid w:val="0007334A"/>
    <w:rsid w:val="000748F0"/>
    <w:rsid w:val="00075010"/>
    <w:rsid w:val="00095547"/>
    <w:rsid w:val="000B06C3"/>
    <w:rsid w:val="000B618B"/>
    <w:rsid w:val="000B6664"/>
    <w:rsid w:val="000C3733"/>
    <w:rsid w:val="000E466B"/>
    <w:rsid w:val="0010021E"/>
    <w:rsid w:val="001129DD"/>
    <w:rsid w:val="00120FB1"/>
    <w:rsid w:val="00121420"/>
    <w:rsid w:val="00127C2D"/>
    <w:rsid w:val="00137079"/>
    <w:rsid w:val="001463E1"/>
    <w:rsid w:val="00150176"/>
    <w:rsid w:val="00162C64"/>
    <w:rsid w:val="001862AF"/>
    <w:rsid w:val="001A393B"/>
    <w:rsid w:val="001B0F86"/>
    <w:rsid w:val="001B124C"/>
    <w:rsid w:val="001D262B"/>
    <w:rsid w:val="001D6CFA"/>
    <w:rsid w:val="001E4C02"/>
    <w:rsid w:val="0022160E"/>
    <w:rsid w:val="00224046"/>
    <w:rsid w:val="00225F86"/>
    <w:rsid w:val="002427A0"/>
    <w:rsid w:val="00245463"/>
    <w:rsid w:val="0024667B"/>
    <w:rsid w:val="002566F2"/>
    <w:rsid w:val="00260914"/>
    <w:rsid w:val="00261A84"/>
    <w:rsid w:val="00272A06"/>
    <w:rsid w:val="00273BD4"/>
    <w:rsid w:val="002A025D"/>
    <w:rsid w:val="002B3B6F"/>
    <w:rsid w:val="002C4214"/>
    <w:rsid w:val="00301EA2"/>
    <w:rsid w:val="00321759"/>
    <w:rsid w:val="00337953"/>
    <w:rsid w:val="00340855"/>
    <w:rsid w:val="00341336"/>
    <w:rsid w:val="003457CE"/>
    <w:rsid w:val="00366C10"/>
    <w:rsid w:val="00396764"/>
    <w:rsid w:val="003A0E52"/>
    <w:rsid w:val="003E590B"/>
    <w:rsid w:val="003F6535"/>
    <w:rsid w:val="004136E6"/>
    <w:rsid w:val="004155F6"/>
    <w:rsid w:val="00450D94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909D7"/>
    <w:rsid w:val="005A2860"/>
    <w:rsid w:val="005A2D5F"/>
    <w:rsid w:val="005A7B2C"/>
    <w:rsid w:val="005C1468"/>
    <w:rsid w:val="005C1756"/>
    <w:rsid w:val="005D0B8B"/>
    <w:rsid w:val="005E6F2B"/>
    <w:rsid w:val="00603FAA"/>
    <w:rsid w:val="00604643"/>
    <w:rsid w:val="00617FE5"/>
    <w:rsid w:val="00621B78"/>
    <w:rsid w:val="00625F31"/>
    <w:rsid w:val="006265C7"/>
    <w:rsid w:val="00632A06"/>
    <w:rsid w:val="00635C6F"/>
    <w:rsid w:val="00641B51"/>
    <w:rsid w:val="00652EA3"/>
    <w:rsid w:val="00653A63"/>
    <w:rsid w:val="00655935"/>
    <w:rsid w:val="006853A9"/>
    <w:rsid w:val="0068559E"/>
    <w:rsid w:val="006921D3"/>
    <w:rsid w:val="006A7B42"/>
    <w:rsid w:val="006B2770"/>
    <w:rsid w:val="006C40A6"/>
    <w:rsid w:val="006E0430"/>
    <w:rsid w:val="006E1BE2"/>
    <w:rsid w:val="00707503"/>
    <w:rsid w:val="0071214C"/>
    <w:rsid w:val="00714052"/>
    <w:rsid w:val="00714431"/>
    <w:rsid w:val="0074439D"/>
    <w:rsid w:val="00753013"/>
    <w:rsid w:val="00773076"/>
    <w:rsid w:val="00783B89"/>
    <w:rsid w:val="007A502C"/>
    <w:rsid w:val="007D7010"/>
    <w:rsid w:val="00807462"/>
    <w:rsid w:val="00827858"/>
    <w:rsid w:val="00846952"/>
    <w:rsid w:val="00861351"/>
    <w:rsid w:val="00875B93"/>
    <w:rsid w:val="008775AF"/>
    <w:rsid w:val="008827F2"/>
    <w:rsid w:val="008E370B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1ED9"/>
    <w:rsid w:val="009D4283"/>
    <w:rsid w:val="009E005F"/>
    <w:rsid w:val="00A1394A"/>
    <w:rsid w:val="00A1394E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AF75C2"/>
    <w:rsid w:val="00B104B7"/>
    <w:rsid w:val="00B17B4B"/>
    <w:rsid w:val="00B2124F"/>
    <w:rsid w:val="00B21C63"/>
    <w:rsid w:val="00B243A1"/>
    <w:rsid w:val="00B248B4"/>
    <w:rsid w:val="00B25A20"/>
    <w:rsid w:val="00B4575D"/>
    <w:rsid w:val="00B70AA2"/>
    <w:rsid w:val="00B74A54"/>
    <w:rsid w:val="00B74E84"/>
    <w:rsid w:val="00BA4FCF"/>
    <w:rsid w:val="00BA583E"/>
    <w:rsid w:val="00BB33D0"/>
    <w:rsid w:val="00BC691A"/>
    <w:rsid w:val="00C04F8C"/>
    <w:rsid w:val="00C123B1"/>
    <w:rsid w:val="00C1555B"/>
    <w:rsid w:val="00C246EA"/>
    <w:rsid w:val="00C2508E"/>
    <w:rsid w:val="00C252F2"/>
    <w:rsid w:val="00C2692B"/>
    <w:rsid w:val="00C304AB"/>
    <w:rsid w:val="00C3066B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2723"/>
    <w:rsid w:val="00D0549E"/>
    <w:rsid w:val="00D4272A"/>
    <w:rsid w:val="00D52782"/>
    <w:rsid w:val="00D66A14"/>
    <w:rsid w:val="00D751CB"/>
    <w:rsid w:val="00D773E5"/>
    <w:rsid w:val="00D8326B"/>
    <w:rsid w:val="00D8345A"/>
    <w:rsid w:val="00DB482C"/>
    <w:rsid w:val="00DB48A7"/>
    <w:rsid w:val="00DC6DB6"/>
    <w:rsid w:val="00DD6250"/>
    <w:rsid w:val="00DE46A2"/>
    <w:rsid w:val="00E541B6"/>
    <w:rsid w:val="00E60B55"/>
    <w:rsid w:val="00E65502"/>
    <w:rsid w:val="00E73EE0"/>
    <w:rsid w:val="00E75F72"/>
    <w:rsid w:val="00E84139"/>
    <w:rsid w:val="00EC040D"/>
    <w:rsid w:val="00ED51F6"/>
    <w:rsid w:val="00EE549F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531E1"/>
    <w:rsid w:val="00F65AE6"/>
    <w:rsid w:val="00F664AC"/>
    <w:rsid w:val="00F675F4"/>
    <w:rsid w:val="00F70EEB"/>
    <w:rsid w:val="00F73590"/>
    <w:rsid w:val="00F859DB"/>
    <w:rsid w:val="00FA0A9A"/>
    <w:rsid w:val="00FB353C"/>
    <w:rsid w:val="00FB368F"/>
    <w:rsid w:val="00FC1D4C"/>
    <w:rsid w:val="00FC1DFE"/>
    <w:rsid w:val="00FC3ABC"/>
    <w:rsid w:val="00FD1F5C"/>
    <w:rsid w:val="00FD573C"/>
    <w:rsid w:val="00FE40BE"/>
    <w:rsid w:val="00FF44D6"/>
    <w:rsid w:val="00FF7411"/>
    <w:rsid w:val="03D69B47"/>
    <w:rsid w:val="091204E9"/>
    <w:rsid w:val="0A309CF5"/>
    <w:rsid w:val="0A910E63"/>
    <w:rsid w:val="0E2575B4"/>
    <w:rsid w:val="0FB9588F"/>
    <w:rsid w:val="115528F0"/>
    <w:rsid w:val="115D1676"/>
    <w:rsid w:val="12F8E6D7"/>
    <w:rsid w:val="134BC492"/>
    <w:rsid w:val="1494B738"/>
    <w:rsid w:val="16FC2559"/>
    <w:rsid w:val="1A2853FE"/>
    <w:rsid w:val="1B03F8BC"/>
    <w:rsid w:val="1C1768C9"/>
    <w:rsid w:val="1C9FC91D"/>
    <w:rsid w:val="1CDE899B"/>
    <w:rsid w:val="1DD8B4C5"/>
    <w:rsid w:val="1FD769DF"/>
    <w:rsid w:val="21733A40"/>
    <w:rsid w:val="23942DB4"/>
    <w:rsid w:val="2CA4B210"/>
    <w:rsid w:val="302E7085"/>
    <w:rsid w:val="30608B8B"/>
    <w:rsid w:val="30C8283F"/>
    <w:rsid w:val="327540C9"/>
    <w:rsid w:val="33982C4D"/>
    <w:rsid w:val="354F5CE7"/>
    <w:rsid w:val="373769C3"/>
    <w:rsid w:val="3C3E1555"/>
    <w:rsid w:val="40F537E8"/>
    <w:rsid w:val="4107535C"/>
    <w:rsid w:val="471B7165"/>
    <w:rsid w:val="4AF82C31"/>
    <w:rsid w:val="4C843E89"/>
    <w:rsid w:val="4F3A7426"/>
    <w:rsid w:val="5082321D"/>
    <w:rsid w:val="51F0A9C3"/>
    <w:rsid w:val="52C18265"/>
    <w:rsid w:val="54A6DF60"/>
    <w:rsid w:val="5A0ED635"/>
    <w:rsid w:val="5D19AA96"/>
    <w:rsid w:val="64E6C4DE"/>
    <w:rsid w:val="6756706A"/>
    <w:rsid w:val="6B7AD5A2"/>
    <w:rsid w:val="6ED326A5"/>
    <w:rsid w:val="70ADAC3C"/>
    <w:rsid w:val="7521B7E8"/>
    <w:rsid w:val="7637305D"/>
    <w:rsid w:val="7860E08E"/>
    <w:rsid w:val="7ACFC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6" ma:contentTypeDescription="Vytvoří nový dokument" ma:contentTypeScope="" ma:versionID="d3471242149fe58b8a6bf8ed5a75ca64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90158fb095662217e1d6413a3fe68978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7E2987-0940-40C6-B9B3-C20815955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294</Words>
  <Characters>2061</Characters>
  <Application>Microsoft Office Word</Application>
  <DocSecurity>0</DocSecurity>
  <Lines>17</Lines>
  <Paragraphs>4</Paragraphs>
  <ScaleCrop>false</ScaleCrop>
  <Company>SPgŠaG Karlovy Vary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41</cp:revision>
  <cp:lastPrinted>2012-08-22T08:11:00Z</cp:lastPrinted>
  <dcterms:created xsi:type="dcterms:W3CDTF">2023-07-30T13:25:00Z</dcterms:created>
  <dcterms:modified xsi:type="dcterms:W3CDTF">2025-08-30T09:19:00Z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